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86" w:rsidRDefault="00881C86" w:rsidP="00DC787D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Анкета для родителей</w:t>
      </w:r>
      <w:r w:rsidR="00DC787D">
        <w:rPr>
          <w:rFonts w:ascii="Times New Roman" w:eastAsia="Times New Roman" w:hAnsi="Times New Roman"/>
          <w:sz w:val="26"/>
          <w:szCs w:val="26"/>
        </w:rPr>
        <w:t xml:space="preserve"> «Патриотическое воспитание»</w:t>
      </w:r>
    </w:p>
    <w:p w:rsidR="00DC787D" w:rsidRDefault="00DC787D" w:rsidP="00DC787D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81C86" w:rsidRDefault="00881C86" w:rsidP="00881C8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1) Я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 xml:space="preserve"> считаю, что патриотизм – это.</w:t>
      </w:r>
      <w:r>
        <w:rPr>
          <w:rFonts w:ascii="Times New Roman" w:eastAsia="Times New Roman" w:hAnsi="Times New Roman"/>
          <w:sz w:val="26"/>
          <w:szCs w:val="26"/>
        </w:rPr>
        <w:br/>
        <w:t>2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)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Считаете ли Вы себя патриотом? </w:t>
      </w:r>
      <w:r>
        <w:rPr>
          <w:rFonts w:ascii="Times New Roman" w:eastAsia="Times New Roman" w:hAnsi="Times New Roman"/>
          <w:sz w:val="26"/>
          <w:szCs w:val="26"/>
        </w:rPr>
        <w:br/>
        <w:t>3)  Считаете ли вы необходимостью воспитывать патриотические чувства своего ребенка? Подчеркните: да, нет, не знаю.</w:t>
      </w:r>
      <w:r>
        <w:rPr>
          <w:rFonts w:ascii="Times New Roman" w:eastAsia="Times New Roman" w:hAnsi="Times New Roman"/>
          <w:sz w:val="26"/>
          <w:szCs w:val="26"/>
        </w:rPr>
        <w:br/>
        <w:t>4) Кто должен заниматься воспитанием у дошкольников? Подчеркните: семья, школа, общество, никто. </w:t>
      </w:r>
    </w:p>
    <w:p w:rsidR="00881C86" w:rsidRPr="002B1824" w:rsidRDefault="00881C86" w:rsidP="00881C8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Какие качества, способствующие становлению патриота, вы воспитываете в своем ребенке? </w:t>
      </w:r>
      <w:r>
        <w:rPr>
          <w:rFonts w:ascii="Times New Roman" w:eastAsia="Times New Roman" w:hAnsi="Times New Roman"/>
          <w:sz w:val="26"/>
          <w:szCs w:val="26"/>
        </w:rPr>
        <w:br/>
        <w:t>6) Какие методы и приемы вы используете для этого в своей семье?</w:t>
      </w:r>
      <w:r>
        <w:rPr>
          <w:rFonts w:ascii="Times New Roman" w:eastAsia="Times New Roman" w:hAnsi="Times New Roman"/>
          <w:sz w:val="26"/>
          <w:szCs w:val="26"/>
        </w:rPr>
        <w:br/>
        <w:t>7)</w:t>
      </w:r>
      <w:r w:rsidRPr="00F447B1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 нашей семье мы культивируем следующие традиции и обычаи, которые способствуют формированию патриотических чувств ребенка.</w:t>
      </w:r>
      <w:r>
        <w:rPr>
          <w:rFonts w:ascii="Times New Roman" w:eastAsia="Times New Roman" w:hAnsi="Times New Roman"/>
          <w:sz w:val="26"/>
          <w:szCs w:val="26"/>
        </w:rPr>
        <w:br/>
        <w:t>8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)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Что бы вы посоветовали воспитателю для того, чтобы развивать патриотизм воспитанников? </w:t>
      </w:r>
      <w:r>
        <w:rPr>
          <w:rFonts w:ascii="Times New Roman" w:eastAsia="Times New Roman" w:hAnsi="Times New Roman"/>
          <w:sz w:val="26"/>
          <w:szCs w:val="26"/>
        </w:rPr>
        <w:br/>
        <w:t xml:space="preserve">9)    Какие мероприятия способствуют, на ваш взгляд, формированию патриотизма у детей дошкольного возраста? </w:t>
      </w:r>
    </w:p>
    <w:p w:rsidR="00C0175A" w:rsidRDefault="00C0175A"/>
    <w:sectPr w:rsidR="00C0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86"/>
    <w:rsid w:val="0054582B"/>
    <w:rsid w:val="00881C86"/>
    <w:rsid w:val="00C0175A"/>
    <w:rsid w:val="00DC787D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50A8"/>
  <w15:chartTrackingRefBased/>
  <w15:docId w15:val="{0B3B6B78-3D6C-407D-9E3F-B71BA93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2020-01-06T07:46:00Z</dcterms:created>
  <dcterms:modified xsi:type="dcterms:W3CDTF">2020-01-06T11:28:00Z</dcterms:modified>
</cp:coreProperties>
</file>